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1544320</wp:posOffset>
            </wp:positionH>
            <wp:positionV relativeFrom="paragraph">
              <wp:posOffset>-23495</wp:posOffset>
            </wp:positionV>
            <wp:extent cx="1209040" cy="8077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38" r="-25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3510915</wp:posOffset>
            </wp:positionH>
            <wp:positionV relativeFrom="paragraph">
              <wp:posOffset>-12065</wp:posOffset>
            </wp:positionV>
            <wp:extent cx="828675" cy="81343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9" t="-101" r="-9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2"/>
        <w:keepNext w:val="true"/>
        <w:keepLines/>
        <w:shd w:val="clear" w:fill="auto"/>
        <w:spacing w:before="280" w:after="280"/>
        <w:ind w:left="0" w:right="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agwek12"/>
        <w:shd w:val="clear" w:fill="auto"/>
        <w:spacing w:before="280" w:after="280"/>
        <w:ind w:right="40" w:hanging="0"/>
        <w:rPr/>
      </w:pPr>
      <w:r>
        <w:rPr>
          <w:rStyle w:val="Nagwek11"/>
          <w:b/>
          <w:bCs/>
          <w:sz w:val="38"/>
          <w:szCs w:val="38"/>
        </w:rPr>
        <w:t>Aktualizacja d</w:t>
      </w:r>
      <w:r>
        <w:rPr>
          <w:rStyle w:val="Nagwek11"/>
          <w:b/>
          <w:bCs/>
        </w:rPr>
        <w:t>eklaracji członkowskiej</w:t>
      </w:r>
      <w:r>
        <w:rPr>
          <w:b/>
          <w:bCs/>
        </w:rPr>
        <w:t xml:space="preserve"> </w:t>
      </w:r>
      <w:bookmarkStart w:id="0" w:name="bookmark0"/>
    </w:p>
    <w:p>
      <w:pPr>
        <w:pStyle w:val="Nagwek12"/>
        <w:keepNext w:val="true"/>
        <w:keepLines/>
        <w:shd w:val="clear" w:fill="auto"/>
        <w:spacing w:before="280" w:after="280"/>
        <w:ind w:right="40" w:hanging="0"/>
        <w:rPr/>
      </w:pPr>
      <w:r>
        <w:rPr>
          <w:rStyle w:val="Nagwek11"/>
          <w:b/>
          <w:bCs/>
        </w:rPr>
        <w:t>Członka zwyczajnego (os. Fizyczna)</w:t>
      </w:r>
      <w:bookmarkEnd w:id="0"/>
    </w:p>
    <w:p>
      <w:pPr>
        <w:pStyle w:val="Teksttreci1"/>
        <w:shd w:val="clear" w:fill="auto"/>
        <w:tabs>
          <w:tab w:val="clear" w:pos="708"/>
          <w:tab w:val="left" w:pos="7766" w:leader="dot"/>
        </w:tabs>
        <w:spacing w:lineRule="auto" w:line="360" w:before="0" w:after="26"/>
        <w:ind w:left="20" w:firstLine="700"/>
        <w:jc w:val="both"/>
        <w:rPr/>
      </w:pPr>
      <w:r>
        <w:rPr/>
        <w:t>Ja, niżej podpisany (a)</w:t>
        <w:tab/>
        <w:t>proszę o </w:t>
      </w:r>
      <w:r>
        <w:rPr>
          <w:rStyle w:val="Teksttreci2Bezpogrubienia"/>
          <w:b w:val="false"/>
          <w:bCs w:val="false"/>
        </w:rPr>
        <w:t>zaktualizowanie moich danych osobowych w deklaracji członkowskiej</w:t>
      </w:r>
      <w:r>
        <w:rPr>
          <w:rStyle w:val="Teksttreci2Bezpogrubienia"/>
        </w:rPr>
        <w:t xml:space="preserve"> </w:t>
      </w:r>
      <w:r>
        <w:rPr>
          <w:b/>
          <w:bCs/>
        </w:rPr>
        <w:t>Stowarzyszenia Lokalna Grupa Działania "Równiny Wołomińskiej"</w:t>
      </w:r>
      <w:r>
        <w:rPr/>
        <w:t>.</w:t>
      </w:r>
    </w:p>
    <w:p>
      <w:pPr>
        <w:pStyle w:val="Teksttreci1"/>
        <w:shd w:val="clear" w:fill="auto"/>
        <w:spacing w:lineRule="exact" w:line="446" w:before="0" w:after="420"/>
        <w:ind w:left="20" w:right="20" w:firstLine="700"/>
        <w:rPr/>
      </w:pPr>
      <w:r>
        <w:rPr/>
        <w:t>Oświadczam, że znane mi są postanowienia statutu, cele i zadania Stowarzyszenia. Jednocześnie zobowiązuje się do ich przestrzegania, aktywnego uczestnictwa w działalności Stowarzyszenia i sumiennego wypełniania uchwał władz, oświadczam również, że znane mi są postanowienia statutu co do terminowego opłacania składek członkowskich, a nadto przyrzekam strzec godności członka Stowarzyszenia Lokalna Grupa Działania „Równiny Wołomińskiej”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Wyrażam zgodę na przetwarzanie moich danych osobowych dla potrzeb niezbędnych do realizacji zadań  Stowarzyszenia Lokalna Grupa Działania „Równiny Wołomińskiej”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</w:p>
    <w:p>
      <w:pPr>
        <w:pStyle w:val="Teksttreci1"/>
        <w:shd w:val="clear" w:fill="auto"/>
        <w:spacing w:lineRule="exact" w:line="240" w:before="0" w:after="437"/>
        <w:ind w:left="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Teksttreci1"/>
        <w:shd w:val="clear" w:fill="auto"/>
        <w:spacing w:lineRule="exact" w:line="240" w:before="0" w:after="437"/>
        <w:ind w:left="20" w:hanging="0"/>
        <w:rPr/>
      </w:pPr>
      <w:r>
        <w:rPr/>
        <w:t>Tłuszcz dnia ………………………….</w:t>
      </w:r>
    </w:p>
    <w:p>
      <w:pPr>
        <w:pStyle w:val="Teksttreci1"/>
        <w:shd w:val="clear" w:fill="auto"/>
        <w:tabs>
          <w:tab w:val="clear" w:pos="708"/>
          <w:tab w:val="left" w:pos="6889" w:leader="dot"/>
        </w:tabs>
        <w:spacing w:lineRule="auto" w:line="240" w:before="0" w:after="0"/>
        <w:ind w:left="20" w:hanging="0"/>
        <w:rPr/>
      </w:pPr>
      <w:r>
        <w:rPr/>
        <w:t xml:space="preserve">                                                                            ………………………………………</w:t>
      </w:r>
      <w:r>
        <w:rPr/>
        <w:t>..</w:t>
      </w:r>
    </w:p>
    <w:p>
      <w:pPr>
        <w:pStyle w:val="Teksttreci1"/>
        <w:shd w:val="clear" w:fill="auto"/>
        <w:spacing w:lineRule="auto" w:line="240" w:before="0" w:after="0"/>
        <w:ind w:left="5260" w:hanging="0"/>
        <w:jc w:val="left"/>
        <w:rPr/>
      </w:pPr>
      <w:r>
        <w:rPr/>
        <w:t>(własnoręczny podpis)</w:t>
      </w:r>
    </w:p>
    <w:p>
      <w:pPr>
        <w:pStyle w:val="Normal"/>
        <w:widowControl/>
        <w:spacing w:lineRule="auto" w:line="360"/>
        <w:ind w:left="20" w:hanging="0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</w:r>
    </w:p>
    <w:p>
      <w:pPr>
        <w:pStyle w:val="Normal"/>
        <w:widowControl/>
        <w:spacing w:lineRule="auto" w:line="360"/>
        <w:ind w:left="20" w:hanging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Aktualne dane personalne:</w:t>
      </w:r>
    </w:p>
    <w:p>
      <w:pPr>
        <w:pStyle w:val="Teksttreci1"/>
        <w:shd w:val="clear" w:fill="auto"/>
        <w:tabs>
          <w:tab w:val="clear" w:pos="708"/>
          <w:tab w:val="left" w:pos="7604" w:leader="dot"/>
        </w:tabs>
        <w:spacing w:lineRule="exact" w:line="446" w:before="0" w:after="0"/>
        <w:ind w:left="20" w:hanging="0"/>
        <w:rPr/>
      </w:pPr>
      <w:r>
        <w:rPr/>
        <w:t>Imię i nazwisko:</w:t>
        <w:tab/>
      </w:r>
    </w:p>
    <w:p>
      <w:pPr>
        <w:pStyle w:val="Teksttreci1"/>
        <w:shd w:val="clear" w:fill="auto"/>
        <w:tabs>
          <w:tab w:val="clear" w:pos="708"/>
          <w:tab w:val="left" w:pos="6889" w:leader="dot"/>
        </w:tabs>
        <w:spacing w:lineRule="exact" w:line="446" w:before="0" w:after="0"/>
        <w:ind w:left="20" w:hanging="0"/>
        <w:rPr/>
      </w:pPr>
      <w:r>
        <w:rPr/>
        <w:t>Adres zamieszkania:</w:t>
        <w:tab/>
      </w:r>
    </w:p>
    <w:p>
      <w:pPr>
        <w:pStyle w:val="Teksttreci1"/>
        <w:shd w:val="clear" w:fill="auto"/>
        <w:tabs>
          <w:tab w:val="clear" w:pos="708"/>
          <w:tab w:val="left" w:pos="6889" w:leader="dot"/>
        </w:tabs>
        <w:spacing w:lineRule="exact" w:line="446" w:before="0" w:after="0"/>
        <w:ind w:left="20" w:hanging="0"/>
        <w:rPr/>
      </w:pPr>
      <w:r>
        <w:rPr/>
        <w:t>Telefon kontaktowy:</w:t>
        <w:tab/>
      </w:r>
    </w:p>
    <w:p>
      <w:pPr>
        <w:pStyle w:val="Teksttreci1"/>
        <w:shd w:val="clear" w:fill="auto"/>
        <w:tabs>
          <w:tab w:val="clear" w:pos="708"/>
          <w:tab w:val="left" w:pos="6889" w:leader="dot"/>
        </w:tabs>
        <w:spacing w:lineRule="exact" w:line="446" w:before="0" w:after="0"/>
        <w:ind w:left="20" w:hanging="0"/>
        <w:rPr/>
      </w:pPr>
      <w:r>
        <w:rPr/>
        <w:t>E-mail:</w:t>
        <w:tab/>
      </w:r>
    </w:p>
    <w:p>
      <w:pPr>
        <w:pStyle w:val="Teksttreci1"/>
        <w:shd w:val="clear" w:fill="auto"/>
        <w:tabs>
          <w:tab w:val="clear" w:pos="708"/>
          <w:tab w:val="left" w:pos="6836" w:leader="dot"/>
        </w:tabs>
        <w:spacing w:lineRule="exact" w:line="446" w:before="0" w:after="0"/>
        <w:ind w:left="20" w:hanging="0"/>
        <w:rPr/>
      </w:pPr>
      <w:r>
        <w:rPr/>
        <w:t>Data urodzenia:</w:t>
        <w:tab/>
      </w:r>
    </w:p>
    <w:p>
      <w:pPr>
        <w:pStyle w:val="Teksttreci1"/>
        <w:shd w:val="clear" w:fill="auto"/>
        <w:tabs>
          <w:tab w:val="clear" w:pos="708"/>
          <w:tab w:val="left" w:pos="6884" w:leader="dot"/>
        </w:tabs>
        <w:spacing w:lineRule="exact" w:line="446" w:before="0" w:after="0"/>
        <w:ind w:left="20" w:hanging="0"/>
        <w:rPr/>
      </w:pPr>
      <w:r>
        <w:rPr/>
        <w:t>PESEL:</w:t>
        <w:tab/>
      </w:r>
    </w:p>
    <w:p>
      <w:pPr>
        <w:pStyle w:val="Teksttreci1"/>
        <w:shd w:val="clear" w:fill="auto"/>
        <w:spacing w:lineRule="exact" w:line="446" w:before="0" w:after="0"/>
        <w:ind w:left="20" w:hanging="0"/>
        <w:rPr/>
      </w:pPr>
      <w:r>
        <w:rPr/>
        <w:t>Sektor: publiczny, społeczny, gospodarczy (właściwe podkreślić).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1"/>
          <w:szCs w:val="21"/>
        </w:rPr>
        <w:t>RODO - POLITYKA PRZETWARZANIA DANYCH OSOBOWYCH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Informacja wymagana zgodnie z Rozporządzeniem Parlamentu Europejskiego i Rady (UE) 2016/679 z dnia 27.04.2016 r. w sprawie ochrony osób fizycznych w związku z przetwarzaniem danych osobowych i w sprawie swobodnego przepływu takich danych oraz uchylenia Dyrektywy 95/46/WE (RODO).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Administrator: Stowarzyszenia Lokalna Grupa Działania „Równiny Wołomińskiej” z siedzibą w Tłuszczu przy ulicy Warszawskiej 4 05-240 Tłuszcz  (LGD "Równiny Wołomińskiej").</w:t>
      </w:r>
    </w:p>
    <w:p>
      <w:pPr>
        <w:pStyle w:val="Normal"/>
        <w:spacing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Dane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osobowe: 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wszystkie informacje o zidentyfikowanej lub możliwej do zidentyfikowania osobie fizycznej poprzez jeden bądź kilka szczególnych czynników określających fizyczną, fizjologiczną, genetyczną, psychiczną, ekonomiczną, kulturową lub społeczną tożsamość osoby fizycznej, w tym wizerunek, nagranie głosu, dane kontaktowe, dane o lokalizacji, informacje zawarte w korespondencji, informacje gromadzone za pośrednictwem sprzętu rejestrującego lub innej podobnej technologii.</w:t>
      </w:r>
    </w:p>
    <w:p>
      <w:pPr>
        <w:pStyle w:val="Normal"/>
        <w:spacing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Polityka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: niniejsza Polityka przetwarzania danych osobowych.</w:t>
      </w:r>
    </w:p>
    <w:p>
      <w:pPr>
        <w:pStyle w:val="Normal"/>
        <w:spacing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Osoba, której dane dotyczą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: każda osoba fizyczna, której dane osobowe przetwarzane są przez Administratora, np. osoba odwiedzająca lokal Administratora, stronę internetową lub kierująca do niego zapytanie w formie e-maila.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PRZETWARZANIE DANYCH PRZEZ ADMINISTRATORA</w:t>
      </w:r>
    </w:p>
    <w:p>
      <w:pPr>
        <w:pStyle w:val="Normal"/>
        <w:spacing w:before="0" w:after="240"/>
        <w:jc w:val="both"/>
        <w:rPr/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W związku z prowadzoną przez siebie działalnością, Administrator zbiera i przetwarza dane osobowe zgodnie z właściwymi przepisami, w tym w szczególności z RODO i przewidzianymi w nich zasadami przetwarzania danych.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Administrator zapewnia przejrzystość przetwarzania danych, w szczególności zawsze informuje o przetwarzaniu danych w momencie ich zbierania, w tym o celu i podstawie prawnej przetwarzania – np. przy zawieraniu umowy lub świadczonych w związku z tą umową usług.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Administrator zobowiązany jest do dbania, aby dane były zbierane tylko w zakresie niezbędnym do wskazanego celu i przetwarzane tylko przez okres, w jakim jest to niezbędne.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Przetwarzając dane, Administrator zapewnia ich bezpieczeństwo i poufność oraz dostęp do informacji o tym przetwarzaniu dla osób, bezpośrednio zainteresowanych.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Jeśli dojdzie, pomimo stosowanych środków bezpieczeństwa, do naruszenia ochrony danych osobowych (np. „włamania na serwer, ich utrata), Administrator informuje o takim zdarzeniu osoby, których dane dotyczą, w sposób zgodny z przepisami</w:t>
      </w: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BEZPIECZEŃSTWO DANYCH OSOBOWYCH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W celu zapewnienia poufności danych, Administrator wdrożył procedury umożliwiające dostęp do danych osobowych jedynie osobom upoważnionym i jedynie w zakresie, w jakim jest to niezbędne ze względu na wykonywane przez nie zadania. </w:t>
        <w:br/>
        <w:t>Administrator stosuje rozwiązania organizacyjne i techniczne w celu rejestrowania i dokonywania operacji na danych osobowych tylko przez osoby uprawnione.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Administrator podejmuje ponadto wszelkie niezbędne działania, by także jego podwykonawcy i inne podmioty współpracujące dawały gwarancję stosowania odpowiednich środków bezpieczeństwa w każdym przypadku, gdy przetwarzają dane osobowe na zlecenie Administratora.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Administrator prowadzi na bieżąco analizę ryzyka i monitoruje adekwatność stosowanych zabezpieczeń danych do identyfikowanych zagrożeń. W razie konieczności, Administrator wdraża dodatkowe środki służące zwiększeniu bezpieczeństwa danych.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CELE ORAZ PODSTAWY PRAWNE PRZETWARZANIA DANYCH PRZEZ ADMINISTRATORA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osobowe przetwarzane są w celu: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zawarcia i wykonania umowy o świadczenie usług  LGD "Równiny Wołomińskiej", na podstawie art. 6 ust 1 pkt b) RODO,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obsługi zgłoszeń (np. przez formularz kontaktowy, e-mail),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komentowania artykułów, wydarzeń, zdjęć, filmów w mediach społecznościowych tj. Facebook i Instagram,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prowadzenia analiz statystycznych,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dochodzenia roszczeń związanych z zawartą z Klientem umową o świadczenie usług, na podstawie art. 6 ust 1 pkt f) RODO,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przechowywania danych dla celów archiwizacyjnych,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prowadzenia działań marketingowych podejmowanych przez LGD "Równiny Wołomińskiej" samodzielnie lub we współpracy z innymi podmiotami na podstawie art. 6 ust 1 pkt a) RODO,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realizacji postanowień zawartych w ramach sprzedaży reklamy (m.in. banerowej, mailingu),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udzielanie odpowiedzi na pisma i wnioski,</w:t>
      </w:r>
    </w:p>
    <w:p>
      <w:pPr>
        <w:pStyle w:val="Normal"/>
        <w:widowControl/>
        <w:numPr>
          <w:ilvl w:val="0"/>
          <w:numId w:val="3"/>
        </w:numPr>
        <w:spacing w:before="0" w:after="28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prowadzenia działań związanych z zapewnieniem bezpieczeństwa.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osobowe mogą być zbierane w formularzu zgłoszeniowym dotyczącym danego wydarzenia, przy zapisaniu się do LGD "Równiny Wołomińskiej", podczas dodawania opinii i komentarzy oraz innych działań.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UPRAWNIENIA ZWIĄZANE Z PRZETWARZANIEM DANYCH OSOBOWYCH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Zgodnie z ogólnym rozporządzeniem o ochronie danych osobowych osobom, których dane dotyczą, przysługują następujące prawa:</w:t>
      </w:r>
    </w:p>
    <w:p>
      <w:pPr>
        <w:pStyle w:val="Normal"/>
        <w:widowControl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dostępu do swoich danych oraz prawo ich zmiany, usunięcia, ograniczenia przetwarzania,</w:t>
      </w:r>
    </w:p>
    <w:p>
      <w:pPr>
        <w:pStyle w:val="Normal"/>
        <w:widowControl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wniesienia sprzeciwu wobec przetwarzania w zakresie, w jakim przetwarzanie następuje na podstawie prawnie uzasadnionego interesu Administratora,</w:t>
      </w:r>
    </w:p>
    <w:p>
      <w:pPr>
        <w:pStyle w:val="Normal"/>
        <w:widowControl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cofnięcia zgody na przetwarzanie danych w zakresie jakim podstawą przetwarzania jest zgoda, wycofanie zgody nie wpływa na zgodność z prawem przetwarzania, którego dokonano na podstawie zgody przed jej cofnięciem,</w:t>
      </w:r>
    </w:p>
    <w:p>
      <w:pPr>
        <w:pStyle w:val="Normal"/>
        <w:widowControl/>
        <w:numPr>
          <w:ilvl w:val="0"/>
          <w:numId w:val="1"/>
        </w:numPr>
        <w:spacing w:before="0" w:after="28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wniesienia skargi do Prezesa Urzędu Ochrony Danych Osobowych w zakresie naruszenia prawa do ochrony danych osobowych lub innych praw przyznanych na mocy RODO.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ODBIORCY DANYCH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mogą być przekazywane następującym podmiotom: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wspierającym LGD "Równiny Wołomińskiej" w świadczeniu usług płatniczych,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usług związanych z przechowywaniem, łączeniem, analizowaniem, archiwizowaniem i usuwaniem  danych,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współpracującym oraz kontrahentom,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firmom kurierskim i pocztowym, które będą dostarczać do Państwa przesyłki,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kancelariom prawnym, którym LGD "Równiny Wołomińskiej" zleciło np. prowadzenie postępowania,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z zakresu dochodzenia należności,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lub organom uprawnionym na podstawie przepisów prawa,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na wniosek organów ścigania m.in. Policji i Prokuratury,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prowadzącym portale ogłoszeń,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dostawcom usług IT, dostawcom usług telekomunikacyjnych,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podmiotom świadczącym usługi marketingowe,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doradcom zewnętrznym,</w:t>
      </w:r>
    </w:p>
    <w:p>
      <w:pPr>
        <w:pStyle w:val="Normal"/>
        <w:widowControl/>
        <w:numPr>
          <w:ilvl w:val="0"/>
          <w:numId w:val="2"/>
        </w:numPr>
        <w:spacing w:before="0" w:after="28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innym podwykonawcom, z których korzysta Administrator w celu świadczenia Usług.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b/>
          <w:b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222222"/>
          <w:sz w:val="16"/>
          <w:szCs w:val="16"/>
        </w:rPr>
        <w:t>OKRES PRZETWARZANIA DANYCH OSOBOWYCH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osobowe w celu świadczenia usług będą przetwarzane przez okres świadczenia usługi przez LGD "Równiny Wołomińskiej", a następnie do momentu przedawnienia roszczeń wynikających z zawartej umowy o świadczenie usług lub do momentu wygaśnięcia obowiązku przechowywania danych wynikającego z przepisów prawa, w szczególności dotyczących obowiązku przechowywania dokumentów księgowych i podatkowych.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 upływie okresu przetwarzania, dane są nieodwracalnie usuwane.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osobowe w celu marketingu własnego LGD "Równiny Wołomińskiej" będą przetwarzane do czasu złożenia skutecznego sprzeciwu lub odwołania zgody.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PRZEKAZYWANIE DANYCH POZA EUROPEJSKI OBSZAR GOSPODARCZY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Dane mogą być przekazane do państw trzecich (m.in. USA) w związku z działaniami podejmowanymi na serwisach społecznościowych oraz wykorzystaniem wtyczek i innych narzędzi pochodzących z tych serwisów (m.in. Facebook, Instagram).</w:t>
      </w:r>
    </w:p>
    <w:p>
      <w:pPr>
        <w:pStyle w:val="Normal"/>
        <w:spacing w:before="0" w:after="240"/>
        <w:jc w:val="center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16"/>
          <w:szCs w:val="16"/>
        </w:rPr>
        <w:t>ZMIANY POLITYKI PRZETWARZANIA DANYCH OSOBOWYCH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 w:cs="Times New Roman"/>
          <w:color w:val="222222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>Powyższa Polityka obowiązuje od 25 maja 2018 r. i będzie na bieżąco weryfikowana i w razie potrzeby aktualizowana.</w:t>
      </w:r>
    </w:p>
    <w:p>
      <w:pPr>
        <w:pStyle w:val="Normal"/>
        <w:spacing w:before="0" w:after="24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 xml:space="preserve">Wszelką korespondencję w sprawach związanych z przetwarzaniem Państwa danych osobowych prosimy kierować na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adres email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0"/>
            <w:sz w:val="16"/>
            <w:szCs w:val="16"/>
          </w:rPr>
          <w:t>odo@lgdrw.pl</w:t>
        </w:r>
      </w:hyperlink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 z dopiskiem</w:t>
      </w:r>
      <w:r>
        <w:rPr>
          <w:rFonts w:eastAsia="Times New Roman" w:cs="Times New Roman" w:ascii="Times New Roman" w:hAnsi="Times New Roman"/>
          <w:color w:val="222222"/>
          <w:sz w:val="16"/>
          <w:szCs w:val="16"/>
        </w:rPr>
        <w:t xml:space="preserve"> "Dane osobowe".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3" w:right="1413" w:gutter="0" w:header="0" w:top="740" w:footer="0" w:bottom="76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Tahoma" w:hAnsi="Tahoma" w:cs="Tahoma"/>
      <w:sz w:val="22"/>
      <w:szCs w:val="22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66CC"/>
      <w:u w:val="single"/>
    </w:rPr>
  </w:style>
  <w:style w:type="character" w:styleId="Nagwek1">
    <w:name w:val="Nagłówek #1_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8"/>
      <w:szCs w:val="38"/>
      <w:u w:val="none"/>
    </w:rPr>
  </w:style>
  <w:style w:type="character" w:styleId="Nagwek11">
    <w:name w:val="Nagłówek #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38"/>
      <w:sz w:val="38"/>
      <w:szCs w:val="38"/>
      <w:u w:val="single"/>
      <w:vertAlign w:val="baseline"/>
      <w:lang w:val="pl-PL"/>
    </w:rPr>
  </w:style>
  <w:style w:type="character" w:styleId="Teksttreci">
    <w:name w:val="Tekst treści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2">
    <w:name w:val="Tekst treści (2)_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/>
    </w:rPr>
  </w:style>
  <w:style w:type="character" w:styleId="Teksttreci3">
    <w:name w:val="Tekst treści (3)_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5"/>
      <w:szCs w:val="25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12">
    <w:name w:val="Nagłówek #1"/>
    <w:basedOn w:val="Normal"/>
    <w:qFormat/>
    <w:pPr>
      <w:widowControl w:val="false"/>
      <w:shd w:val="clear" w:fill="FFFFFF"/>
      <w:spacing w:lineRule="exact" w:line="691" w:before="420" w:after="24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8"/>
      <w:szCs w:val="38"/>
      <w:u w:val="none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atLeast" w:line="0" w:before="240" w:after="2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exact" w:line="442" w:before="240" w:after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Teksttreci31">
    <w:name w:val="Tekst treści (3)"/>
    <w:basedOn w:val="Normal"/>
    <w:qFormat/>
    <w:pPr>
      <w:widowControl w:val="false"/>
      <w:shd w:val="clear" w:fill="FFFFFF"/>
      <w:spacing w:lineRule="exact" w:line="446"/>
      <w:jc w:val="both"/>
    </w:pPr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5"/>
      <w:szCs w:val="25"/>
      <w:u w:val="none"/>
    </w:rPr>
  </w:style>
  <w:style w:type="paragraph" w:styleId="Akapitzlist">
    <w:name w:val="Akapit z listą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Arial"/>
      <w:color w:val="000000"/>
      <w:sz w:val="22"/>
      <w:szCs w:val="22"/>
    </w:rPr>
  </w:style>
  <w:style w:type="paragraph" w:styleId="Style14">
    <w:name w:val="Style 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do@lgdrw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</TotalTime>
  <Application>LibreOffice/7.3.2.2$Windows_X86_64 LibreOffice_project/49f2b1bff42cfccbd8f788c8dc32c1c309559be0</Application>
  <AppVersion>15.0000</AppVersion>
  <Pages>3</Pages>
  <Words>1118</Words>
  <Characters>7698</Characters>
  <CharactersWithSpaces>8802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2020-02-26T13:11:00Z</dcterms:created>
  <dc:creator>Jacek Bajorek</dc:creator>
  <dc:description/>
  <dc:language>pl-PL</dc:language>
  <cp:lastModifiedBy/>
  <cp:lastPrinted>2023-07-26T10:21:31Z</cp:lastPrinted>
  <dcterms:modified xsi:type="dcterms:W3CDTF">2023-07-27T11:41:34Z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